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5B2" w:rsidRDefault="00F8532C">
      <w:pPr>
        <w:pStyle w:val="a3"/>
        <w:spacing w:before="67"/>
        <w:ind w:left="4786" w:right="4785"/>
        <w:jc w:val="center"/>
      </w:pPr>
      <w:r>
        <w:t>Схема изучения УУД у обучающихся с ОВЗ в 1-м классе</w:t>
      </w:r>
    </w:p>
    <w:p w:rsidR="004875B2" w:rsidRDefault="004875B2">
      <w:pPr>
        <w:pStyle w:val="a3"/>
        <w:spacing w:after="1"/>
        <w:rPr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2232"/>
        <w:gridCol w:w="2470"/>
        <w:gridCol w:w="2302"/>
        <w:gridCol w:w="2410"/>
        <w:gridCol w:w="2852"/>
        <w:gridCol w:w="1191"/>
        <w:gridCol w:w="1057"/>
      </w:tblGrid>
      <w:tr w:rsidR="004875B2">
        <w:trPr>
          <w:trHeight w:val="1101"/>
        </w:trPr>
        <w:tc>
          <w:tcPr>
            <w:tcW w:w="1692" w:type="dxa"/>
          </w:tcPr>
          <w:p w:rsidR="004875B2" w:rsidRDefault="00F8532C">
            <w:pPr>
              <w:pStyle w:val="TableParagraph"/>
              <w:ind w:left="52" w:right="44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Универсальные учебные</w:t>
            </w:r>
          </w:p>
          <w:p w:rsidR="004875B2" w:rsidRDefault="00F8532C">
            <w:pPr>
              <w:pStyle w:val="TableParagraph"/>
              <w:spacing w:line="270" w:lineRule="atLeast"/>
              <w:ind w:left="386" w:right="377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действия (УУД)</w:t>
            </w:r>
          </w:p>
        </w:tc>
        <w:tc>
          <w:tcPr>
            <w:tcW w:w="2232" w:type="dxa"/>
          </w:tcPr>
          <w:p w:rsidR="004875B2" w:rsidRDefault="00F8532C">
            <w:pPr>
              <w:pStyle w:val="TableParagraph"/>
              <w:spacing w:line="269" w:lineRule="exact"/>
              <w:ind w:left="221" w:right="212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Схема</w:t>
            </w:r>
          </w:p>
          <w:p w:rsidR="004875B2" w:rsidRDefault="00F8532C">
            <w:pPr>
              <w:pStyle w:val="TableParagraph"/>
              <w:spacing w:before="1"/>
              <w:ind w:left="223" w:right="212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для</w:t>
            </w:r>
            <w:r>
              <w:rPr>
                <w:rFonts w:ascii="Arial Narrow" w:hAnsi="Arial Narrow"/>
                <w:b/>
                <w:spacing w:val="-14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sz w:val="24"/>
              </w:rPr>
              <w:t>обучающихся с</w:t>
            </w:r>
            <w:r>
              <w:rPr>
                <w:rFonts w:ascii="Arial Narrow" w:hAnsi="Arial Narrow"/>
                <w:b/>
                <w:spacing w:val="-1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sz w:val="24"/>
              </w:rPr>
              <w:t>ЗПР</w:t>
            </w:r>
          </w:p>
        </w:tc>
        <w:tc>
          <w:tcPr>
            <w:tcW w:w="2470" w:type="dxa"/>
          </w:tcPr>
          <w:p w:rsidR="004875B2" w:rsidRDefault="00F8532C">
            <w:pPr>
              <w:pStyle w:val="TableParagraph"/>
              <w:ind w:left="929" w:right="911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Схема для</w:t>
            </w:r>
          </w:p>
          <w:p w:rsidR="004875B2" w:rsidRDefault="00F8532C">
            <w:pPr>
              <w:pStyle w:val="TableParagraph"/>
              <w:spacing w:line="270" w:lineRule="atLeast"/>
              <w:ind w:right="24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слабослышащих обу- чающихся</w:t>
            </w:r>
          </w:p>
        </w:tc>
        <w:tc>
          <w:tcPr>
            <w:tcW w:w="2302" w:type="dxa"/>
          </w:tcPr>
          <w:p w:rsidR="004875B2" w:rsidRDefault="00F8532C">
            <w:pPr>
              <w:pStyle w:val="TableParagraph"/>
              <w:ind w:left="842" w:right="829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Схема для</w:t>
            </w:r>
          </w:p>
          <w:p w:rsidR="004875B2" w:rsidRDefault="00F8532C">
            <w:pPr>
              <w:pStyle w:val="TableParagraph"/>
              <w:spacing w:line="270" w:lineRule="atLeast"/>
              <w:ind w:left="12" w:right="3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слабовидящих обучающихся</w:t>
            </w:r>
          </w:p>
        </w:tc>
        <w:tc>
          <w:tcPr>
            <w:tcW w:w="2410" w:type="dxa"/>
          </w:tcPr>
          <w:p w:rsidR="004875B2" w:rsidRDefault="00F8532C">
            <w:pPr>
              <w:pStyle w:val="TableParagraph"/>
              <w:spacing w:line="269" w:lineRule="exact"/>
              <w:ind w:left="50" w:right="41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Схема</w:t>
            </w:r>
          </w:p>
          <w:p w:rsidR="004875B2" w:rsidRDefault="00F8532C">
            <w:pPr>
              <w:pStyle w:val="TableParagraph"/>
              <w:spacing w:before="1"/>
              <w:ind w:left="49" w:right="41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для обучающихся</w:t>
            </w:r>
          </w:p>
          <w:p w:rsidR="004875B2" w:rsidRDefault="00F8532C">
            <w:pPr>
              <w:pStyle w:val="TableParagraph"/>
              <w:spacing w:line="270" w:lineRule="atLeast"/>
              <w:ind w:left="53" w:right="41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с тяжелыми нарушени- ями речи</w:t>
            </w:r>
          </w:p>
        </w:tc>
        <w:tc>
          <w:tcPr>
            <w:tcW w:w="2852" w:type="dxa"/>
          </w:tcPr>
          <w:p w:rsidR="004875B2" w:rsidRDefault="00F8532C">
            <w:pPr>
              <w:pStyle w:val="TableParagraph"/>
              <w:spacing w:line="269" w:lineRule="exact"/>
              <w:ind w:left="132" w:right="119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Схема</w:t>
            </w:r>
          </w:p>
          <w:p w:rsidR="004875B2" w:rsidRDefault="00F8532C">
            <w:pPr>
              <w:pStyle w:val="TableParagraph"/>
              <w:spacing w:before="1"/>
              <w:ind w:left="131" w:right="119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для обучающихся</w:t>
            </w:r>
          </w:p>
          <w:p w:rsidR="004875B2" w:rsidRDefault="00F8532C">
            <w:pPr>
              <w:pStyle w:val="TableParagraph"/>
              <w:spacing w:line="270" w:lineRule="atLeast"/>
              <w:ind w:left="228" w:right="214" w:firstLine="3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с нарушением опорно- двигательного аппарата</w:t>
            </w:r>
          </w:p>
        </w:tc>
        <w:tc>
          <w:tcPr>
            <w:tcW w:w="1191" w:type="dxa"/>
          </w:tcPr>
          <w:p w:rsidR="004875B2" w:rsidRDefault="00F8532C">
            <w:pPr>
              <w:pStyle w:val="TableParagraph"/>
              <w:ind w:left="7" w:right="-25" w:firstLine="288"/>
              <w:jc w:val="left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Сроки проведения</w:t>
            </w:r>
          </w:p>
        </w:tc>
        <w:tc>
          <w:tcPr>
            <w:tcW w:w="1057" w:type="dxa"/>
          </w:tcPr>
          <w:p w:rsidR="004875B2" w:rsidRDefault="00F8532C">
            <w:pPr>
              <w:pStyle w:val="TableParagraph"/>
              <w:ind w:left="227" w:right="216"/>
              <w:jc w:val="both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Сроки сдачи в ЛПП</w:t>
            </w:r>
          </w:p>
        </w:tc>
      </w:tr>
      <w:tr w:rsidR="004875B2">
        <w:trPr>
          <w:trHeight w:val="208"/>
        </w:trPr>
        <w:tc>
          <w:tcPr>
            <w:tcW w:w="16206" w:type="dxa"/>
            <w:gridSpan w:val="8"/>
          </w:tcPr>
          <w:p w:rsidR="004875B2" w:rsidRDefault="00F8532C">
            <w:pPr>
              <w:pStyle w:val="TableParagraph"/>
              <w:spacing w:line="188" w:lineRule="exact"/>
              <w:ind w:left="4795" w:right="4790"/>
              <w:rPr>
                <w:b/>
                <w:sz w:val="18"/>
              </w:rPr>
            </w:pPr>
            <w:r>
              <w:rPr>
                <w:b/>
                <w:sz w:val="18"/>
              </w:rPr>
              <w:t>ПОЗНАВАТЕЛЬНЫЕ УНИВЕРСАЛЬНЫЕ УЧЕБНЫЕ ДЕЙСТВИЯ</w:t>
            </w:r>
          </w:p>
        </w:tc>
      </w:tr>
      <w:tr w:rsidR="004875B2">
        <w:trPr>
          <w:trHeight w:val="705"/>
        </w:trPr>
        <w:tc>
          <w:tcPr>
            <w:tcW w:w="1692" w:type="dxa"/>
          </w:tcPr>
          <w:p w:rsidR="004875B2" w:rsidRDefault="00F8532C">
            <w:pPr>
              <w:pStyle w:val="TableParagraph"/>
              <w:spacing w:line="230" w:lineRule="atLeast"/>
              <w:ind w:left="158" w:right="146" w:hanging="5"/>
              <w:rPr>
                <w:sz w:val="20"/>
              </w:rPr>
            </w:pPr>
            <w:r>
              <w:rPr>
                <w:sz w:val="20"/>
              </w:rPr>
              <w:t>Универсальные логические дей- ствия</w:t>
            </w:r>
          </w:p>
        </w:tc>
        <w:tc>
          <w:tcPr>
            <w:tcW w:w="2232" w:type="dxa"/>
          </w:tcPr>
          <w:p w:rsidR="004875B2" w:rsidRDefault="00F8532C">
            <w:pPr>
              <w:pStyle w:val="TableParagraph"/>
              <w:ind w:left="16" w:right="8"/>
              <w:rPr>
                <w:sz w:val="20"/>
              </w:rPr>
            </w:pPr>
            <w:r>
              <w:rPr>
                <w:sz w:val="20"/>
              </w:rPr>
              <w:t>Прогрессивные матрицы Дж. Равена (цветной ва- риант)</w:t>
            </w:r>
          </w:p>
        </w:tc>
        <w:tc>
          <w:tcPr>
            <w:tcW w:w="2470" w:type="dxa"/>
          </w:tcPr>
          <w:p w:rsidR="004875B2" w:rsidRDefault="00F8532C">
            <w:pPr>
              <w:pStyle w:val="TableParagraph"/>
              <w:ind w:left="103" w:right="87" w:hanging="1"/>
              <w:rPr>
                <w:sz w:val="20"/>
              </w:rPr>
            </w:pPr>
            <w:r>
              <w:rPr>
                <w:sz w:val="20"/>
              </w:rPr>
              <w:t>Прогрессивные матрицы Дж. Равена (цветной вари- ант)</w:t>
            </w:r>
          </w:p>
        </w:tc>
        <w:tc>
          <w:tcPr>
            <w:tcW w:w="2302" w:type="dxa"/>
          </w:tcPr>
          <w:p w:rsidR="004875B2" w:rsidRDefault="00F8532C">
            <w:pPr>
              <w:pStyle w:val="TableParagraph"/>
              <w:spacing w:line="223" w:lineRule="exact"/>
              <w:ind w:left="362"/>
              <w:jc w:val="left"/>
              <w:rPr>
                <w:sz w:val="20"/>
              </w:rPr>
            </w:pPr>
            <w:r>
              <w:rPr>
                <w:sz w:val="20"/>
              </w:rPr>
              <w:t>Простые аналогии</w:t>
            </w:r>
          </w:p>
        </w:tc>
        <w:tc>
          <w:tcPr>
            <w:tcW w:w="2410" w:type="dxa"/>
          </w:tcPr>
          <w:p w:rsidR="004875B2" w:rsidRDefault="00F8532C">
            <w:pPr>
              <w:pStyle w:val="TableParagraph"/>
              <w:ind w:left="70" w:right="61" w:hanging="1"/>
              <w:rPr>
                <w:sz w:val="20"/>
              </w:rPr>
            </w:pPr>
            <w:r>
              <w:rPr>
                <w:sz w:val="20"/>
              </w:rPr>
              <w:t>Прогрессивные матрицы Дж. Равена (цветной вари- ант)</w:t>
            </w:r>
          </w:p>
        </w:tc>
        <w:tc>
          <w:tcPr>
            <w:tcW w:w="2852" w:type="dxa"/>
          </w:tcPr>
          <w:p w:rsidR="004875B2" w:rsidRDefault="00F8532C">
            <w:pPr>
              <w:pStyle w:val="TableParagraph"/>
              <w:ind w:left="338" w:right="144" w:hanging="161"/>
              <w:jc w:val="left"/>
              <w:rPr>
                <w:sz w:val="20"/>
              </w:rPr>
            </w:pPr>
            <w:r>
              <w:rPr>
                <w:sz w:val="20"/>
              </w:rPr>
              <w:t>Прогрессивные матрицы Дж. Равена (цветной вариант)</w:t>
            </w:r>
          </w:p>
        </w:tc>
        <w:tc>
          <w:tcPr>
            <w:tcW w:w="1191" w:type="dxa"/>
          </w:tcPr>
          <w:p w:rsidR="004875B2" w:rsidRDefault="00F8532C">
            <w:pPr>
              <w:pStyle w:val="TableParagraph"/>
              <w:ind w:left="304" w:right="-25" w:hanging="108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 xml:space="preserve">Сентябрь </w:t>
            </w:r>
          </w:p>
        </w:tc>
        <w:tc>
          <w:tcPr>
            <w:tcW w:w="1057" w:type="dxa"/>
          </w:tcPr>
          <w:p w:rsidR="004875B2" w:rsidRDefault="004875B2">
            <w:pPr>
              <w:pStyle w:val="TableParagraph"/>
              <w:ind w:left="126" w:right="118"/>
              <w:rPr>
                <w:sz w:val="20"/>
              </w:rPr>
            </w:pPr>
          </w:p>
        </w:tc>
      </w:tr>
      <w:tr w:rsidR="004875B2">
        <w:trPr>
          <w:trHeight w:val="254"/>
        </w:trPr>
        <w:tc>
          <w:tcPr>
            <w:tcW w:w="16206" w:type="dxa"/>
            <w:gridSpan w:val="8"/>
          </w:tcPr>
          <w:p w:rsidR="004875B2" w:rsidRDefault="00F8532C">
            <w:pPr>
              <w:pStyle w:val="TableParagraph"/>
              <w:spacing w:before="10" w:line="224" w:lineRule="exact"/>
              <w:ind w:left="4795" w:right="4792"/>
              <w:rPr>
                <w:b/>
                <w:sz w:val="20"/>
              </w:rPr>
            </w:pPr>
            <w:r>
              <w:rPr>
                <w:b/>
                <w:sz w:val="20"/>
              </w:rPr>
              <w:t>РЕГУЛЯТИВНЫЕ УНИВЕРСАЛЬНЫЕ УЧЕБНЫЕ ДЕЙСТВИЯ</w:t>
            </w:r>
          </w:p>
        </w:tc>
      </w:tr>
      <w:tr w:rsidR="004875B2">
        <w:trPr>
          <w:trHeight w:val="688"/>
        </w:trPr>
        <w:tc>
          <w:tcPr>
            <w:tcW w:w="1692" w:type="dxa"/>
          </w:tcPr>
          <w:p w:rsidR="004875B2" w:rsidRDefault="00F8532C">
            <w:pPr>
              <w:pStyle w:val="TableParagraph"/>
              <w:spacing w:line="223" w:lineRule="exact"/>
              <w:ind w:left="49" w:right="44"/>
              <w:rPr>
                <w:sz w:val="20"/>
              </w:rPr>
            </w:pPr>
            <w:r>
              <w:rPr>
                <w:sz w:val="20"/>
              </w:rPr>
              <w:t>Общий уровень</w:t>
            </w:r>
          </w:p>
          <w:p w:rsidR="004875B2" w:rsidRDefault="00F8532C">
            <w:pPr>
              <w:pStyle w:val="TableParagraph"/>
              <w:spacing w:before="4" w:line="228" w:lineRule="exact"/>
              <w:ind w:left="52" w:right="42"/>
              <w:rPr>
                <w:sz w:val="20"/>
              </w:rPr>
            </w:pPr>
            <w:r>
              <w:rPr>
                <w:sz w:val="20"/>
              </w:rPr>
              <w:t>волевой саморегу- ляции</w:t>
            </w:r>
          </w:p>
        </w:tc>
        <w:tc>
          <w:tcPr>
            <w:tcW w:w="2232" w:type="dxa"/>
          </w:tcPr>
          <w:p w:rsidR="004875B2" w:rsidRDefault="00F8532C">
            <w:pPr>
              <w:pStyle w:val="TableParagraph"/>
              <w:ind w:left="21" w:right="15" w:firstLine="139"/>
              <w:jc w:val="left"/>
              <w:rPr>
                <w:sz w:val="20"/>
              </w:rPr>
            </w:pPr>
            <w:r>
              <w:rPr>
                <w:sz w:val="20"/>
              </w:rPr>
              <w:t>«Зрительно-моторный гештальт-тест» Л. Бендер</w:t>
            </w:r>
          </w:p>
        </w:tc>
        <w:tc>
          <w:tcPr>
            <w:tcW w:w="2470" w:type="dxa"/>
          </w:tcPr>
          <w:p w:rsidR="004875B2" w:rsidRDefault="00F8532C">
            <w:pPr>
              <w:pStyle w:val="TableParagraph"/>
              <w:ind w:left="144" w:right="130" w:firstLine="139"/>
              <w:jc w:val="left"/>
              <w:rPr>
                <w:sz w:val="20"/>
              </w:rPr>
            </w:pPr>
            <w:r>
              <w:rPr>
                <w:sz w:val="20"/>
              </w:rPr>
              <w:t>«Зрительно-моторный гештальт-тест» Л. Бендер</w:t>
            </w:r>
          </w:p>
        </w:tc>
        <w:tc>
          <w:tcPr>
            <w:tcW w:w="2302" w:type="dxa"/>
          </w:tcPr>
          <w:p w:rsidR="004875B2" w:rsidRDefault="00F8532C">
            <w:pPr>
              <w:pStyle w:val="TableParagraph"/>
              <w:spacing w:line="223" w:lineRule="exact"/>
              <w:ind w:left="106" w:hanging="70"/>
              <w:jc w:val="left"/>
              <w:rPr>
                <w:sz w:val="20"/>
              </w:rPr>
            </w:pPr>
            <w:r>
              <w:rPr>
                <w:sz w:val="20"/>
              </w:rPr>
              <w:t>Методика «Кубики К. Ко-</w:t>
            </w:r>
          </w:p>
          <w:p w:rsidR="004875B2" w:rsidRDefault="00F8532C">
            <w:pPr>
              <w:pStyle w:val="TableParagraph"/>
              <w:spacing w:before="4" w:line="228" w:lineRule="exact"/>
              <w:ind w:left="499" w:right="79" w:hanging="394"/>
              <w:jc w:val="left"/>
              <w:rPr>
                <w:sz w:val="20"/>
              </w:rPr>
            </w:pPr>
            <w:r>
              <w:rPr>
                <w:sz w:val="20"/>
              </w:rPr>
              <w:t>оса» (Салмина Н.Г., Фи- лимонова О.Г.)</w:t>
            </w:r>
          </w:p>
        </w:tc>
        <w:tc>
          <w:tcPr>
            <w:tcW w:w="2410" w:type="dxa"/>
          </w:tcPr>
          <w:p w:rsidR="004875B2" w:rsidRDefault="00F8532C">
            <w:pPr>
              <w:pStyle w:val="TableParagraph"/>
              <w:ind w:left="110" w:right="104" w:firstLine="139"/>
              <w:jc w:val="left"/>
              <w:rPr>
                <w:sz w:val="20"/>
              </w:rPr>
            </w:pPr>
            <w:r>
              <w:rPr>
                <w:sz w:val="20"/>
              </w:rPr>
              <w:t>«Зрительно-моторный гештальт-тест» Л. Бендер</w:t>
            </w:r>
          </w:p>
        </w:tc>
        <w:tc>
          <w:tcPr>
            <w:tcW w:w="2852" w:type="dxa"/>
          </w:tcPr>
          <w:p w:rsidR="004875B2" w:rsidRDefault="00F8532C">
            <w:pPr>
              <w:pStyle w:val="TableParagraph"/>
              <w:spacing w:line="223" w:lineRule="exact"/>
              <w:ind w:left="218" w:hanging="60"/>
              <w:jc w:val="left"/>
              <w:rPr>
                <w:sz w:val="20"/>
              </w:rPr>
            </w:pPr>
            <w:r>
              <w:rPr>
                <w:sz w:val="20"/>
              </w:rPr>
              <w:t>Методика «Кубики К. Кооса»</w:t>
            </w:r>
          </w:p>
          <w:p w:rsidR="004875B2" w:rsidRDefault="00F8532C">
            <w:pPr>
              <w:pStyle w:val="TableParagraph"/>
              <w:spacing w:before="4" w:line="228" w:lineRule="exact"/>
              <w:ind w:left="1215" w:right="144" w:hanging="997"/>
              <w:jc w:val="left"/>
              <w:rPr>
                <w:sz w:val="20"/>
              </w:rPr>
            </w:pPr>
            <w:r>
              <w:rPr>
                <w:sz w:val="20"/>
              </w:rPr>
              <w:t>(Салмина Н.Г., Филимонова О.Г.)</w:t>
            </w:r>
          </w:p>
        </w:tc>
        <w:tc>
          <w:tcPr>
            <w:tcW w:w="1191" w:type="dxa"/>
          </w:tcPr>
          <w:p w:rsidR="004875B2" w:rsidRDefault="00F8532C" w:rsidP="00B12659">
            <w:pPr>
              <w:pStyle w:val="TableParagraph"/>
              <w:ind w:left="304" w:right="-25" w:hanging="108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 xml:space="preserve">Сентябрь </w:t>
            </w:r>
          </w:p>
        </w:tc>
        <w:tc>
          <w:tcPr>
            <w:tcW w:w="1057" w:type="dxa"/>
          </w:tcPr>
          <w:p w:rsidR="004875B2" w:rsidRDefault="004875B2">
            <w:pPr>
              <w:pStyle w:val="TableParagraph"/>
              <w:spacing w:before="4" w:line="228" w:lineRule="exact"/>
              <w:ind w:left="234" w:right="210" w:firstLine="55"/>
              <w:jc w:val="left"/>
              <w:rPr>
                <w:sz w:val="20"/>
              </w:rPr>
            </w:pPr>
          </w:p>
        </w:tc>
      </w:tr>
      <w:tr w:rsidR="004875B2">
        <w:trPr>
          <w:trHeight w:val="230"/>
        </w:trPr>
        <w:tc>
          <w:tcPr>
            <w:tcW w:w="16206" w:type="dxa"/>
            <w:gridSpan w:val="8"/>
          </w:tcPr>
          <w:p w:rsidR="004875B2" w:rsidRDefault="00F8532C">
            <w:pPr>
              <w:pStyle w:val="TableParagraph"/>
              <w:spacing w:line="210" w:lineRule="exact"/>
              <w:ind w:left="4795" w:right="4795"/>
              <w:rPr>
                <w:b/>
                <w:sz w:val="20"/>
              </w:rPr>
            </w:pPr>
            <w:r>
              <w:rPr>
                <w:b/>
                <w:sz w:val="20"/>
              </w:rPr>
              <w:t>ЛИЧНОСТНЫЕ УНИВЕРСАЛЬНЫЕ УЧЕБНЫЕ ДЕЙСТВИЯ</w:t>
            </w:r>
          </w:p>
        </w:tc>
      </w:tr>
      <w:tr w:rsidR="004875B2">
        <w:trPr>
          <w:trHeight w:val="827"/>
        </w:trPr>
        <w:tc>
          <w:tcPr>
            <w:tcW w:w="1692" w:type="dxa"/>
          </w:tcPr>
          <w:p w:rsidR="004875B2" w:rsidRDefault="004875B2">
            <w:pPr>
              <w:pStyle w:val="TableParagraph"/>
              <w:spacing w:before="5"/>
              <w:ind w:left="0"/>
              <w:jc w:val="left"/>
              <w:rPr>
                <w:sz w:val="25"/>
              </w:rPr>
            </w:pPr>
          </w:p>
          <w:p w:rsidR="004875B2" w:rsidRDefault="00F8532C">
            <w:pPr>
              <w:pStyle w:val="TableParagraph"/>
              <w:ind w:left="326"/>
              <w:jc w:val="left"/>
              <w:rPr>
                <w:sz w:val="20"/>
              </w:rPr>
            </w:pPr>
            <w:r>
              <w:rPr>
                <w:sz w:val="20"/>
              </w:rPr>
              <w:t>Самооценка</w:t>
            </w:r>
          </w:p>
        </w:tc>
        <w:tc>
          <w:tcPr>
            <w:tcW w:w="2232" w:type="dxa"/>
          </w:tcPr>
          <w:p w:rsidR="004875B2" w:rsidRDefault="00F8532C">
            <w:pPr>
              <w:pStyle w:val="TableParagraph"/>
              <w:spacing w:before="62"/>
              <w:ind w:left="19" w:right="12" w:firstLine="3"/>
              <w:rPr>
                <w:sz w:val="20"/>
              </w:rPr>
            </w:pPr>
            <w:r>
              <w:rPr>
                <w:sz w:val="20"/>
              </w:rPr>
              <w:t>Методика «Дерево» (Дж. и Д. Лампен, модиф.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Л.П. Пономаренко)</w:t>
            </w:r>
          </w:p>
        </w:tc>
        <w:tc>
          <w:tcPr>
            <w:tcW w:w="2470" w:type="dxa"/>
          </w:tcPr>
          <w:p w:rsidR="004875B2" w:rsidRDefault="00F8532C">
            <w:pPr>
              <w:pStyle w:val="TableParagraph"/>
              <w:spacing w:before="62"/>
              <w:ind w:left="38" w:right="18" w:hanging="7"/>
              <w:rPr>
                <w:sz w:val="20"/>
              </w:rPr>
            </w:pPr>
            <w:r>
              <w:rPr>
                <w:sz w:val="20"/>
              </w:rPr>
              <w:t>Методика «Дерево» (Дж. и Д. Лампен, модиф. Л.П. По- номаренко)</w:t>
            </w:r>
          </w:p>
        </w:tc>
        <w:tc>
          <w:tcPr>
            <w:tcW w:w="2302" w:type="dxa"/>
          </w:tcPr>
          <w:p w:rsidR="004875B2" w:rsidRDefault="00F8532C">
            <w:pPr>
              <w:pStyle w:val="TableParagraph"/>
              <w:spacing w:before="62"/>
              <w:ind w:left="55" w:right="44" w:hanging="4"/>
              <w:rPr>
                <w:sz w:val="20"/>
              </w:rPr>
            </w:pPr>
            <w:r>
              <w:rPr>
                <w:sz w:val="20"/>
              </w:rPr>
              <w:t>Методика «Дерево» (Дж. и Д. Лампен, модиф. Л.П. Пономаренко)</w:t>
            </w:r>
          </w:p>
        </w:tc>
        <w:tc>
          <w:tcPr>
            <w:tcW w:w="2410" w:type="dxa"/>
          </w:tcPr>
          <w:p w:rsidR="004875B2" w:rsidRDefault="00F8532C">
            <w:pPr>
              <w:pStyle w:val="TableParagraph"/>
              <w:spacing w:before="62"/>
              <w:ind w:left="53" w:right="41"/>
              <w:rPr>
                <w:sz w:val="20"/>
              </w:rPr>
            </w:pPr>
            <w:r>
              <w:rPr>
                <w:sz w:val="20"/>
              </w:rPr>
              <w:t>Методика «Дерево» (Дж. и Д. Лампен, модиф. Л.П. Пономаренко)</w:t>
            </w:r>
          </w:p>
        </w:tc>
        <w:tc>
          <w:tcPr>
            <w:tcW w:w="2852" w:type="dxa"/>
          </w:tcPr>
          <w:p w:rsidR="004875B2" w:rsidRDefault="00F8532C">
            <w:pPr>
              <w:pStyle w:val="TableParagraph"/>
              <w:spacing w:before="62"/>
              <w:ind w:left="136" w:right="120" w:hanging="6"/>
              <w:rPr>
                <w:sz w:val="20"/>
              </w:rPr>
            </w:pPr>
            <w:r>
              <w:rPr>
                <w:sz w:val="20"/>
              </w:rPr>
              <w:t>Методика «Дерево» (Дж. и Д. Лампен, модиф. Л.П. Поном</w:t>
            </w:r>
            <w:r>
              <w:rPr>
                <w:sz w:val="20"/>
              </w:rPr>
              <w:t>а- ренко)</w:t>
            </w:r>
          </w:p>
        </w:tc>
        <w:tc>
          <w:tcPr>
            <w:tcW w:w="1191" w:type="dxa"/>
          </w:tcPr>
          <w:p w:rsidR="004875B2" w:rsidRDefault="00F8532C" w:rsidP="00B12659">
            <w:pPr>
              <w:pStyle w:val="TableParagraph"/>
              <w:spacing w:before="178"/>
              <w:ind w:left="304" w:right="-25" w:hanging="108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 xml:space="preserve">Сентябрь </w:t>
            </w:r>
          </w:p>
        </w:tc>
        <w:tc>
          <w:tcPr>
            <w:tcW w:w="1057" w:type="dxa"/>
          </w:tcPr>
          <w:p w:rsidR="004875B2" w:rsidRDefault="004875B2">
            <w:pPr>
              <w:pStyle w:val="TableParagraph"/>
              <w:spacing w:before="62"/>
              <w:ind w:left="126" w:right="118"/>
              <w:rPr>
                <w:sz w:val="20"/>
              </w:rPr>
            </w:pPr>
          </w:p>
        </w:tc>
      </w:tr>
      <w:tr w:rsidR="004875B2">
        <w:trPr>
          <w:trHeight w:val="1151"/>
        </w:trPr>
        <w:tc>
          <w:tcPr>
            <w:tcW w:w="1692" w:type="dxa"/>
          </w:tcPr>
          <w:p w:rsidR="004875B2" w:rsidRDefault="004875B2">
            <w:pPr>
              <w:pStyle w:val="TableParagraph"/>
              <w:spacing w:before="5"/>
              <w:ind w:left="0"/>
              <w:jc w:val="left"/>
              <w:rPr>
                <w:sz w:val="19"/>
              </w:rPr>
            </w:pPr>
          </w:p>
          <w:p w:rsidR="004875B2" w:rsidRDefault="00F8532C">
            <w:pPr>
              <w:pStyle w:val="TableParagraph"/>
              <w:ind w:left="59" w:right="47" w:hanging="4"/>
              <w:rPr>
                <w:sz w:val="20"/>
              </w:rPr>
            </w:pPr>
            <w:r>
              <w:rPr>
                <w:sz w:val="20"/>
              </w:rPr>
              <w:t>Внутренняя позиция школьни- ка</w:t>
            </w:r>
          </w:p>
        </w:tc>
        <w:tc>
          <w:tcPr>
            <w:tcW w:w="2232" w:type="dxa"/>
          </w:tcPr>
          <w:p w:rsidR="004875B2" w:rsidRDefault="00F8532C">
            <w:pPr>
              <w:pStyle w:val="TableParagraph"/>
              <w:spacing w:line="237" w:lineRule="auto"/>
              <w:ind w:left="19" w:right="8"/>
              <w:rPr>
                <w:sz w:val="20"/>
              </w:rPr>
            </w:pPr>
            <w:r>
              <w:rPr>
                <w:sz w:val="20"/>
              </w:rPr>
              <w:t xml:space="preserve">Беседа о школе </w:t>
            </w:r>
            <w:r>
              <w:rPr>
                <w:i/>
                <w:sz w:val="20"/>
              </w:rPr>
              <w:t>(</w:t>
            </w:r>
            <w:r>
              <w:rPr>
                <w:sz w:val="20"/>
              </w:rPr>
              <w:t>модифи- цированный вариант)</w:t>
            </w:r>
          </w:p>
          <w:p w:rsidR="004875B2" w:rsidRDefault="00F8532C">
            <w:pPr>
              <w:pStyle w:val="TableParagraph"/>
              <w:ind w:left="423" w:right="413"/>
              <w:rPr>
                <w:sz w:val="20"/>
              </w:rPr>
            </w:pPr>
            <w:r>
              <w:rPr>
                <w:sz w:val="20"/>
              </w:rPr>
              <w:t>(Т. А. Нежнова, Д. Б. Эльконин,</w:t>
            </w:r>
          </w:p>
          <w:p w:rsidR="004875B2" w:rsidRDefault="00F8532C">
            <w:pPr>
              <w:pStyle w:val="TableParagraph"/>
              <w:spacing w:line="217" w:lineRule="exact"/>
              <w:ind w:left="537"/>
              <w:jc w:val="left"/>
              <w:rPr>
                <w:sz w:val="20"/>
              </w:rPr>
            </w:pPr>
            <w:r>
              <w:rPr>
                <w:sz w:val="20"/>
              </w:rPr>
              <w:t>A. JI. Венгер)</w:t>
            </w:r>
          </w:p>
        </w:tc>
        <w:tc>
          <w:tcPr>
            <w:tcW w:w="2470" w:type="dxa"/>
          </w:tcPr>
          <w:p w:rsidR="004875B2" w:rsidRDefault="00F8532C">
            <w:pPr>
              <w:pStyle w:val="TableParagraph"/>
              <w:ind w:right="30"/>
              <w:rPr>
                <w:sz w:val="20"/>
              </w:rPr>
            </w:pPr>
            <w:r>
              <w:rPr>
                <w:sz w:val="20"/>
              </w:rPr>
              <w:t>«Мотивация учения» (рису- ночный вариант Шипици- ной)</w:t>
            </w:r>
          </w:p>
        </w:tc>
        <w:tc>
          <w:tcPr>
            <w:tcW w:w="2302" w:type="dxa"/>
          </w:tcPr>
          <w:p w:rsidR="004875B2" w:rsidRDefault="00F8532C">
            <w:pPr>
              <w:pStyle w:val="TableParagraph"/>
              <w:spacing w:line="237" w:lineRule="auto"/>
              <w:ind w:left="14" w:right="1"/>
              <w:rPr>
                <w:sz w:val="20"/>
              </w:rPr>
            </w:pPr>
            <w:r>
              <w:rPr>
                <w:sz w:val="20"/>
              </w:rPr>
              <w:t xml:space="preserve">Беседа о школе </w:t>
            </w:r>
            <w:r>
              <w:rPr>
                <w:i/>
                <w:sz w:val="20"/>
              </w:rPr>
              <w:t>(</w:t>
            </w:r>
            <w:r>
              <w:rPr>
                <w:sz w:val="20"/>
              </w:rPr>
              <w:t>модифи- цированный вариант)</w:t>
            </w:r>
          </w:p>
          <w:p w:rsidR="004875B2" w:rsidRDefault="00F8532C">
            <w:pPr>
              <w:pStyle w:val="TableParagraph"/>
              <w:ind w:left="478" w:right="470" w:hanging="1"/>
              <w:rPr>
                <w:sz w:val="20"/>
              </w:rPr>
            </w:pPr>
            <w:r>
              <w:rPr>
                <w:sz w:val="20"/>
              </w:rPr>
              <w:t>(Т. А. Нежнова, Д. Б. Эльконин,</w:t>
            </w:r>
          </w:p>
          <w:p w:rsidR="004875B2" w:rsidRDefault="00F8532C">
            <w:pPr>
              <w:pStyle w:val="TableParagraph"/>
              <w:spacing w:line="217" w:lineRule="exact"/>
              <w:ind w:left="574"/>
              <w:jc w:val="left"/>
              <w:rPr>
                <w:sz w:val="20"/>
              </w:rPr>
            </w:pPr>
            <w:r>
              <w:rPr>
                <w:sz w:val="20"/>
              </w:rPr>
              <w:t>A. JI. Венгер)</w:t>
            </w:r>
          </w:p>
        </w:tc>
        <w:tc>
          <w:tcPr>
            <w:tcW w:w="2410" w:type="dxa"/>
          </w:tcPr>
          <w:p w:rsidR="004875B2" w:rsidRDefault="00F8532C">
            <w:pPr>
              <w:pStyle w:val="TableParagraph"/>
              <w:ind w:left="53" w:right="40"/>
              <w:rPr>
                <w:sz w:val="20"/>
              </w:rPr>
            </w:pPr>
            <w:r>
              <w:rPr>
                <w:sz w:val="20"/>
              </w:rPr>
              <w:t>«Мотивация учения» (ри- суночный вариант Шипи- циной)</w:t>
            </w:r>
          </w:p>
        </w:tc>
        <w:tc>
          <w:tcPr>
            <w:tcW w:w="2852" w:type="dxa"/>
          </w:tcPr>
          <w:p w:rsidR="004875B2" w:rsidRDefault="00F8532C">
            <w:pPr>
              <w:pStyle w:val="TableParagraph"/>
              <w:spacing w:line="237" w:lineRule="auto"/>
              <w:ind w:left="136" w:right="119"/>
              <w:rPr>
                <w:sz w:val="20"/>
              </w:rPr>
            </w:pPr>
            <w:r>
              <w:rPr>
                <w:sz w:val="20"/>
              </w:rPr>
              <w:t xml:space="preserve">Беседа о школе </w:t>
            </w:r>
            <w:r>
              <w:rPr>
                <w:i/>
                <w:sz w:val="20"/>
              </w:rPr>
              <w:t>(</w:t>
            </w:r>
            <w:r>
              <w:rPr>
                <w:sz w:val="20"/>
              </w:rPr>
              <w:t>модифициро- ванный вариант)</w:t>
            </w:r>
          </w:p>
          <w:p w:rsidR="004875B2" w:rsidRDefault="00F8532C">
            <w:pPr>
              <w:pStyle w:val="TableParagraph"/>
              <w:ind w:left="735" w:right="721"/>
              <w:rPr>
                <w:sz w:val="20"/>
              </w:rPr>
            </w:pPr>
            <w:r>
              <w:rPr>
                <w:sz w:val="20"/>
              </w:rPr>
              <w:t>(Т. А. Нежнова, Д. Б. Эльконин,</w:t>
            </w:r>
          </w:p>
          <w:p w:rsidR="004875B2" w:rsidRDefault="00F8532C">
            <w:pPr>
              <w:pStyle w:val="TableParagraph"/>
              <w:spacing w:line="217" w:lineRule="exact"/>
              <w:ind w:left="849"/>
              <w:jc w:val="left"/>
              <w:rPr>
                <w:sz w:val="20"/>
              </w:rPr>
            </w:pPr>
            <w:r>
              <w:rPr>
                <w:sz w:val="20"/>
              </w:rPr>
              <w:t>A. JI. Венгер)</w:t>
            </w:r>
          </w:p>
        </w:tc>
        <w:tc>
          <w:tcPr>
            <w:tcW w:w="1191" w:type="dxa"/>
          </w:tcPr>
          <w:p w:rsidR="004875B2" w:rsidRDefault="00F8532C" w:rsidP="00B12659">
            <w:pPr>
              <w:pStyle w:val="TableParagraph"/>
              <w:spacing w:line="237" w:lineRule="auto"/>
              <w:ind w:left="530" w:right="-14" w:hanging="519"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Октябрь </w:t>
            </w:r>
          </w:p>
        </w:tc>
        <w:tc>
          <w:tcPr>
            <w:tcW w:w="1057" w:type="dxa"/>
          </w:tcPr>
          <w:p w:rsidR="004875B2" w:rsidRDefault="004875B2">
            <w:pPr>
              <w:pStyle w:val="TableParagraph"/>
              <w:ind w:left="123" w:right="118"/>
              <w:rPr>
                <w:sz w:val="20"/>
              </w:rPr>
            </w:pPr>
          </w:p>
        </w:tc>
      </w:tr>
      <w:tr w:rsidR="004875B2">
        <w:trPr>
          <w:trHeight w:val="688"/>
        </w:trPr>
        <w:tc>
          <w:tcPr>
            <w:tcW w:w="1692" w:type="dxa"/>
          </w:tcPr>
          <w:p w:rsidR="004875B2" w:rsidRDefault="00F8532C">
            <w:pPr>
              <w:pStyle w:val="TableParagraph"/>
              <w:spacing w:line="223" w:lineRule="exact"/>
              <w:ind w:left="50" w:right="44"/>
              <w:rPr>
                <w:sz w:val="20"/>
              </w:rPr>
            </w:pPr>
            <w:r>
              <w:rPr>
                <w:sz w:val="20"/>
              </w:rPr>
              <w:t>Нравственно--</w:t>
            </w:r>
          </w:p>
          <w:p w:rsidR="004875B2" w:rsidRDefault="00F8532C">
            <w:pPr>
              <w:pStyle w:val="TableParagraph"/>
              <w:spacing w:before="5" w:line="228" w:lineRule="exact"/>
              <w:ind w:left="52" w:right="41"/>
              <w:rPr>
                <w:sz w:val="20"/>
              </w:rPr>
            </w:pPr>
            <w:r>
              <w:rPr>
                <w:sz w:val="20"/>
              </w:rPr>
              <w:t>этическая ориен- тация</w:t>
            </w:r>
          </w:p>
        </w:tc>
        <w:tc>
          <w:tcPr>
            <w:tcW w:w="2232" w:type="dxa"/>
          </w:tcPr>
          <w:p w:rsidR="004875B2" w:rsidRDefault="00F8532C">
            <w:pPr>
              <w:pStyle w:val="TableParagraph"/>
              <w:ind w:left="158" w:right="15" w:hanging="36"/>
              <w:jc w:val="left"/>
              <w:rPr>
                <w:sz w:val="20"/>
              </w:rPr>
            </w:pPr>
            <w:r>
              <w:rPr>
                <w:sz w:val="20"/>
              </w:rPr>
              <w:t>Методика «Моральные дилеммы» (Ж. Пиаже)</w:t>
            </w:r>
          </w:p>
        </w:tc>
        <w:tc>
          <w:tcPr>
            <w:tcW w:w="2470" w:type="dxa"/>
          </w:tcPr>
          <w:p w:rsidR="004875B2" w:rsidRDefault="00F8532C">
            <w:pPr>
              <w:pStyle w:val="TableParagraph"/>
              <w:ind w:left="384" w:right="47" w:hanging="303"/>
              <w:jc w:val="left"/>
              <w:rPr>
                <w:sz w:val="20"/>
              </w:rPr>
            </w:pPr>
            <w:r>
              <w:rPr>
                <w:sz w:val="20"/>
              </w:rPr>
              <w:t>Методика «Моральные ди- леммы» (Ж. Пиаже)</w:t>
            </w:r>
          </w:p>
        </w:tc>
        <w:tc>
          <w:tcPr>
            <w:tcW w:w="2302" w:type="dxa"/>
          </w:tcPr>
          <w:p w:rsidR="004875B2" w:rsidRDefault="00F8532C">
            <w:pPr>
              <w:pStyle w:val="TableParagraph"/>
              <w:ind w:left="192" w:hanging="34"/>
              <w:jc w:val="left"/>
              <w:rPr>
                <w:sz w:val="20"/>
              </w:rPr>
            </w:pPr>
            <w:r>
              <w:rPr>
                <w:sz w:val="20"/>
              </w:rPr>
              <w:t>Методика «Моральные дилеммы» (Ж. Пиаже)</w:t>
            </w:r>
          </w:p>
        </w:tc>
        <w:tc>
          <w:tcPr>
            <w:tcW w:w="2410" w:type="dxa"/>
          </w:tcPr>
          <w:p w:rsidR="004875B2" w:rsidRDefault="00F8532C">
            <w:pPr>
              <w:pStyle w:val="TableParagraph"/>
              <w:ind w:left="350" w:right="21" w:hanging="303"/>
              <w:jc w:val="left"/>
              <w:rPr>
                <w:sz w:val="20"/>
              </w:rPr>
            </w:pPr>
            <w:r>
              <w:rPr>
                <w:sz w:val="20"/>
              </w:rPr>
              <w:t>Методика «Моральные ди- леммы» (Ж. Пиаже)</w:t>
            </w:r>
          </w:p>
        </w:tc>
        <w:tc>
          <w:tcPr>
            <w:tcW w:w="2852" w:type="dxa"/>
          </w:tcPr>
          <w:p w:rsidR="004875B2" w:rsidRDefault="00F8532C">
            <w:pPr>
              <w:pStyle w:val="TableParagraph"/>
              <w:ind w:left="732" w:right="79" w:hanging="617"/>
              <w:jc w:val="left"/>
              <w:rPr>
                <w:sz w:val="20"/>
              </w:rPr>
            </w:pPr>
            <w:r>
              <w:rPr>
                <w:sz w:val="20"/>
              </w:rPr>
              <w:t>Методика «Моральные дилем- мы» (Ж. Пиаже)</w:t>
            </w:r>
          </w:p>
        </w:tc>
        <w:tc>
          <w:tcPr>
            <w:tcW w:w="1191" w:type="dxa"/>
          </w:tcPr>
          <w:p w:rsidR="004875B2" w:rsidRDefault="00F8532C" w:rsidP="00B12659">
            <w:pPr>
              <w:pStyle w:val="TableParagraph"/>
              <w:ind w:left="530" w:right="-14" w:hanging="519"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Октябрь </w:t>
            </w:r>
          </w:p>
        </w:tc>
        <w:tc>
          <w:tcPr>
            <w:tcW w:w="1057" w:type="dxa"/>
          </w:tcPr>
          <w:p w:rsidR="004875B2" w:rsidRDefault="004875B2">
            <w:pPr>
              <w:pStyle w:val="TableParagraph"/>
              <w:spacing w:line="216" w:lineRule="exact"/>
              <w:ind w:left="123" w:right="118"/>
              <w:rPr>
                <w:sz w:val="20"/>
              </w:rPr>
            </w:pPr>
          </w:p>
        </w:tc>
      </w:tr>
      <w:tr w:rsidR="004875B2">
        <w:trPr>
          <w:trHeight w:val="230"/>
        </w:trPr>
        <w:tc>
          <w:tcPr>
            <w:tcW w:w="16206" w:type="dxa"/>
            <w:gridSpan w:val="8"/>
          </w:tcPr>
          <w:p w:rsidR="004875B2" w:rsidRDefault="00F8532C">
            <w:pPr>
              <w:pStyle w:val="TableParagraph"/>
              <w:spacing w:line="210" w:lineRule="exact"/>
              <w:ind w:left="4795" w:right="4796"/>
              <w:rPr>
                <w:b/>
                <w:sz w:val="20"/>
              </w:rPr>
            </w:pPr>
            <w:r>
              <w:rPr>
                <w:b/>
                <w:sz w:val="20"/>
              </w:rPr>
              <w:t>КОММУНИКАТИВНЫЕ УНИВЕРСАЛЬНЫЕ УЧЕБНЫЕ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ДЕЙСТВИЯ</w:t>
            </w:r>
          </w:p>
        </w:tc>
      </w:tr>
      <w:tr w:rsidR="004875B2">
        <w:trPr>
          <w:trHeight w:val="1151"/>
        </w:trPr>
        <w:tc>
          <w:tcPr>
            <w:tcW w:w="1692" w:type="dxa"/>
          </w:tcPr>
          <w:p w:rsidR="004875B2" w:rsidRDefault="00F8532C">
            <w:pPr>
              <w:pStyle w:val="TableParagraph"/>
              <w:spacing w:before="108"/>
              <w:ind w:left="69" w:right="58" w:hanging="4"/>
              <w:rPr>
                <w:sz w:val="20"/>
              </w:rPr>
            </w:pPr>
            <w:r>
              <w:rPr>
                <w:sz w:val="20"/>
              </w:rPr>
              <w:t xml:space="preserve">Общий уровень развития </w:t>
            </w:r>
            <w:r>
              <w:rPr>
                <w:spacing w:val="-3"/>
                <w:sz w:val="20"/>
              </w:rPr>
              <w:t xml:space="preserve">общения </w:t>
            </w:r>
            <w:r>
              <w:rPr>
                <w:sz w:val="20"/>
              </w:rPr>
              <w:t>(предпосылки</w:t>
            </w:r>
          </w:p>
          <w:p w:rsidR="004875B2" w:rsidRDefault="00F8532C">
            <w:pPr>
              <w:pStyle w:val="TableParagraph"/>
              <w:spacing w:before="1"/>
              <w:ind w:left="47" w:right="44"/>
              <w:rPr>
                <w:sz w:val="20"/>
              </w:rPr>
            </w:pPr>
            <w:r>
              <w:rPr>
                <w:sz w:val="20"/>
              </w:rPr>
              <w:t>формирования)</w:t>
            </w:r>
          </w:p>
        </w:tc>
        <w:tc>
          <w:tcPr>
            <w:tcW w:w="2232" w:type="dxa"/>
          </w:tcPr>
          <w:p w:rsidR="004875B2" w:rsidRDefault="00F8532C">
            <w:pPr>
              <w:pStyle w:val="TableParagraph"/>
              <w:ind w:left="19" w:right="8"/>
              <w:rPr>
                <w:sz w:val="20"/>
              </w:rPr>
            </w:pPr>
            <w:r>
              <w:rPr>
                <w:sz w:val="20"/>
              </w:rPr>
              <w:t>Карта диагностики уров- ня сформированности коммуникативных уни- версальных учебных дей-</w:t>
            </w:r>
          </w:p>
          <w:p w:rsidR="004875B2" w:rsidRDefault="00F8532C">
            <w:pPr>
              <w:pStyle w:val="TableParagraph"/>
              <w:spacing w:line="217" w:lineRule="exact"/>
              <w:ind w:left="220" w:right="212"/>
              <w:rPr>
                <w:sz w:val="20"/>
              </w:rPr>
            </w:pPr>
            <w:r>
              <w:rPr>
                <w:sz w:val="20"/>
              </w:rPr>
              <w:t>ствий</w:t>
            </w:r>
          </w:p>
        </w:tc>
        <w:tc>
          <w:tcPr>
            <w:tcW w:w="2470" w:type="dxa"/>
          </w:tcPr>
          <w:p w:rsidR="004875B2" w:rsidRDefault="00F8532C">
            <w:pPr>
              <w:pStyle w:val="TableParagraph"/>
              <w:ind w:right="29" w:firstLine="1"/>
              <w:rPr>
                <w:sz w:val="20"/>
              </w:rPr>
            </w:pPr>
            <w:r>
              <w:rPr>
                <w:sz w:val="20"/>
              </w:rPr>
              <w:t>Карта диагностики уровня сформированности комму- никативных универсальных учебных действий</w:t>
            </w:r>
          </w:p>
        </w:tc>
        <w:tc>
          <w:tcPr>
            <w:tcW w:w="2302" w:type="dxa"/>
          </w:tcPr>
          <w:p w:rsidR="004875B2" w:rsidRDefault="00F8532C">
            <w:pPr>
              <w:pStyle w:val="TableParagraph"/>
              <w:ind w:left="14" w:right="3"/>
              <w:rPr>
                <w:sz w:val="20"/>
              </w:rPr>
            </w:pPr>
            <w:r>
              <w:rPr>
                <w:sz w:val="20"/>
              </w:rPr>
              <w:t>Карта диагностики уровня сформированности ком- муникативных универ-</w:t>
            </w:r>
          </w:p>
          <w:p w:rsidR="004875B2" w:rsidRDefault="00F8532C">
            <w:pPr>
              <w:pStyle w:val="TableParagraph"/>
              <w:spacing w:line="230" w:lineRule="atLeast"/>
              <w:ind w:left="11" w:right="3"/>
              <w:rPr>
                <w:sz w:val="20"/>
              </w:rPr>
            </w:pPr>
            <w:r>
              <w:rPr>
                <w:sz w:val="20"/>
              </w:rPr>
              <w:t>сальных учебных дей- ствий</w:t>
            </w:r>
          </w:p>
        </w:tc>
        <w:tc>
          <w:tcPr>
            <w:tcW w:w="2410" w:type="dxa"/>
          </w:tcPr>
          <w:p w:rsidR="004875B2" w:rsidRDefault="00F8532C">
            <w:pPr>
              <w:pStyle w:val="TableParagraph"/>
              <w:ind w:left="12" w:hanging="4"/>
              <w:rPr>
                <w:sz w:val="20"/>
              </w:rPr>
            </w:pPr>
            <w:r>
              <w:rPr>
                <w:sz w:val="20"/>
              </w:rPr>
              <w:t>Карта диагностики уровня сформированности комму- никативных универсаль</w:t>
            </w:r>
            <w:r>
              <w:rPr>
                <w:sz w:val="20"/>
              </w:rPr>
              <w:t>ных учебных действий</w:t>
            </w:r>
          </w:p>
        </w:tc>
        <w:tc>
          <w:tcPr>
            <w:tcW w:w="2852" w:type="dxa"/>
          </w:tcPr>
          <w:p w:rsidR="004875B2" w:rsidRDefault="00F8532C">
            <w:pPr>
              <w:pStyle w:val="TableParagraph"/>
              <w:spacing w:line="223" w:lineRule="exact"/>
              <w:ind w:left="129" w:right="119"/>
              <w:rPr>
                <w:sz w:val="20"/>
              </w:rPr>
            </w:pPr>
            <w:r>
              <w:rPr>
                <w:sz w:val="20"/>
              </w:rPr>
              <w:t>Карта диагностики уровня</w:t>
            </w:r>
          </w:p>
          <w:p w:rsidR="004875B2" w:rsidRDefault="00F8532C">
            <w:pPr>
              <w:pStyle w:val="TableParagraph"/>
              <w:ind w:right="30" w:firstLine="1"/>
              <w:rPr>
                <w:sz w:val="20"/>
              </w:rPr>
            </w:pPr>
            <w:r>
              <w:rPr>
                <w:sz w:val="20"/>
              </w:rPr>
              <w:t>сформированности коммуника- тивных универсальных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учебных действий</w:t>
            </w:r>
          </w:p>
        </w:tc>
        <w:tc>
          <w:tcPr>
            <w:tcW w:w="1191" w:type="dxa"/>
          </w:tcPr>
          <w:p w:rsidR="004875B2" w:rsidRDefault="00F8532C" w:rsidP="00B12659">
            <w:pPr>
              <w:pStyle w:val="TableParagraph"/>
              <w:ind w:left="530" w:right="-14" w:hanging="519"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Октябрь </w:t>
            </w:r>
          </w:p>
        </w:tc>
        <w:tc>
          <w:tcPr>
            <w:tcW w:w="1057" w:type="dxa"/>
          </w:tcPr>
          <w:p w:rsidR="004875B2" w:rsidRDefault="004875B2">
            <w:pPr>
              <w:pStyle w:val="TableParagraph"/>
              <w:ind w:left="123" w:right="118"/>
              <w:rPr>
                <w:sz w:val="20"/>
              </w:rPr>
            </w:pPr>
          </w:p>
        </w:tc>
      </w:tr>
      <w:tr w:rsidR="004875B2">
        <w:trPr>
          <w:trHeight w:val="1149"/>
        </w:trPr>
        <w:tc>
          <w:tcPr>
            <w:tcW w:w="1692" w:type="dxa"/>
          </w:tcPr>
          <w:p w:rsidR="004875B2" w:rsidRDefault="004875B2">
            <w:pPr>
              <w:pStyle w:val="TableParagraph"/>
              <w:spacing w:before="2"/>
              <w:ind w:left="0"/>
              <w:jc w:val="left"/>
              <w:rPr>
                <w:sz w:val="29"/>
              </w:rPr>
            </w:pPr>
          </w:p>
          <w:p w:rsidR="004875B2" w:rsidRDefault="00F8532C">
            <w:pPr>
              <w:pStyle w:val="TableParagraph"/>
              <w:numPr>
                <w:ilvl w:val="0"/>
                <w:numId w:val="3"/>
              </w:numPr>
              <w:tabs>
                <w:tab w:val="left" w:pos="329"/>
              </w:tabs>
              <w:spacing w:before="1"/>
              <w:ind w:left="186" w:right="60" w:hanging="118"/>
              <w:jc w:val="left"/>
              <w:rPr>
                <w:sz w:val="20"/>
              </w:rPr>
            </w:pPr>
            <w:r>
              <w:tab/>
            </w:r>
            <w:r>
              <w:rPr>
                <w:spacing w:val="-1"/>
                <w:sz w:val="20"/>
              </w:rPr>
              <w:t xml:space="preserve">Коммуникация </w:t>
            </w:r>
            <w:r>
              <w:rPr>
                <w:sz w:val="20"/>
              </w:rPr>
              <w:t>как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интеракция</w:t>
            </w:r>
          </w:p>
        </w:tc>
        <w:tc>
          <w:tcPr>
            <w:tcW w:w="2232" w:type="dxa"/>
          </w:tcPr>
          <w:p w:rsidR="004875B2" w:rsidRDefault="00F8532C">
            <w:pPr>
              <w:pStyle w:val="TableParagraph"/>
              <w:ind w:left="19" w:right="8"/>
              <w:rPr>
                <w:sz w:val="20"/>
              </w:rPr>
            </w:pPr>
            <w:r>
              <w:rPr>
                <w:sz w:val="20"/>
              </w:rPr>
              <w:t>Карта диагностики уров- ня сформированности коммуникативных уни- версальных учебных дей-</w:t>
            </w:r>
          </w:p>
          <w:p w:rsidR="004875B2" w:rsidRDefault="00F8532C">
            <w:pPr>
              <w:pStyle w:val="TableParagraph"/>
              <w:spacing w:line="217" w:lineRule="exact"/>
              <w:ind w:left="220" w:right="212"/>
              <w:rPr>
                <w:sz w:val="20"/>
              </w:rPr>
            </w:pPr>
            <w:r>
              <w:rPr>
                <w:sz w:val="20"/>
              </w:rPr>
              <w:t>ствий</w:t>
            </w:r>
          </w:p>
        </w:tc>
        <w:tc>
          <w:tcPr>
            <w:tcW w:w="2470" w:type="dxa"/>
          </w:tcPr>
          <w:p w:rsidR="004875B2" w:rsidRDefault="00F8532C">
            <w:pPr>
              <w:pStyle w:val="TableParagraph"/>
              <w:ind w:right="29" w:firstLine="1"/>
              <w:rPr>
                <w:sz w:val="20"/>
              </w:rPr>
            </w:pPr>
            <w:r>
              <w:rPr>
                <w:sz w:val="20"/>
              </w:rPr>
              <w:t>Карта диагностики уровня сформированности комму- никативных универсальных учебных действий</w:t>
            </w:r>
          </w:p>
        </w:tc>
        <w:tc>
          <w:tcPr>
            <w:tcW w:w="2302" w:type="dxa"/>
          </w:tcPr>
          <w:p w:rsidR="004875B2" w:rsidRDefault="00F8532C">
            <w:pPr>
              <w:pStyle w:val="TableParagraph"/>
              <w:ind w:left="14" w:right="3"/>
              <w:rPr>
                <w:sz w:val="20"/>
              </w:rPr>
            </w:pPr>
            <w:r>
              <w:rPr>
                <w:sz w:val="20"/>
              </w:rPr>
              <w:t>Карта диагностики уровня сформированности ком- муникативных универ-</w:t>
            </w:r>
          </w:p>
          <w:p w:rsidR="004875B2" w:rsidRDefault="00F8532C">
            <w:pPr>
              <w:pStyle w:val="TableParagraph"/>
              <w:spacing w:line="230" w:lineRule="exact"/>
              <w:ind w:left="11" w:right="3"/>
              <w:rPr>
                <w:sz w:val="20"/>
              </w:rPr>
            </w:pPr>
            <w:r>
              <w:rPr>
                <w:sz w:val="20"/>
              </w:rPr>
              <w:t>са</w:t>
            </w:r>
            <w:r>
              <w:rPr>
                <w:sz w:val="20"/>
              </w:rPr>
              <w:t>льных учебных дей- ствий</w:t>
            </w:r>
          </w:p>
        </w:tc>
        <w:tc>
          <w:tcPr>
            <w:tcW w:w="2410" w:type="dxa"/>
          </w:tcPr>
          <w:p w:rsidR="004875B2" w:rsidRDefault="00F8532C">
            <w:pPr>
              <w:pStyle w:val="TableParagraph"/>
              <w:ind w:left="12" w:hanging="4"/>
              <w:rPr>
                <w:sz w:val="20"/>
              </w:rPr>
            </w:pPr>
            <w:r>
              <w:rPr>
                <w:sz w:val="20"/>
              </w:rPr>
              <w:t>Карта диагностики уровня сформированности комму- никативных универсальных учебных действий</w:t>
            </w:r>
          </w:p>
        </w:tc>
        <w:tc>
          <w:tcPr>
            <w:tcW w:w="2852" w:type="dxa"/>
          </w:tcPr>
          <w:p w:rsidR="004875B2" w:rsidRDefault="00F8532C">
            <w:pPr>
              <w:pStyle w:val="TableParagraph"/>
              <w:spacing w:line="223" w:lineRule="exact"/>
              <w:ind w:left="129" w:right="119"/>
              <w:rPr>
                <w:sz w:val="20"/>
              </w:rPr>
            </w:pPr>
            <w:r>
              <w:rPr>
                <w:sz w:val="20"/>
              </w:rPr>
              <w:t>Карта диагностики уровня</w:t>
            </w:r>
          </w:p>
          <w:p w:rsidR="004875B2" w:rsidRDefault="00F8532C">
            <w:pPr>
              <w:pStyle w:val="TableParagraph"/>
              <w:ind w:right="30" w:firstLine="1"/>
              <w:rPr>
                <w:sz w:val="20"/>
              </w:rPr>
            </w:pPr>
            <w:r>
              <w:rPr>
                <w:sz w:val="20"/>
              </w:rPr>
              <w:t>сформированности коммуника- тивных универсальных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учебных действий</w:t>
            </w:r>
          </w:p>
        </w:tc>
        <w:tc>
          <w:tcPr>
            <w:tcW w:w="1191" w:type="dxa"/>
          </w:tcPr>
          <w:p w:rsidR="004875B2" w:rsidRDefault="00F8532C" w:rsidP="00B12659">
            <w:pPr>
              <w:pStyle w:val="TableParagraph"/>
              <w:ind w:left="530" w:right="-14" w:hanging="519"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Октябрь </w:t>
            </w:r>
          </w:p>
        </w:tc>
        <w:tc>
          <w:tcPr>
            <w:tcW w:w="1057" w:type="dxa"/>
          </w:tcPr>
          <w:p w:rsidR="004875B2" w:rsidRDefault="004875B2">
            <w:pPr>
              <w:pStyle w:val="TableParagraph"/>
              <w:spacing w:line="228" w:lineRule="exact"/>
              <w:ind w:left="123" w:right="118"/>
              <w:rPr>
                <w:sz w:val="20"/>
              </w:rPr>
            </w:pPr>
          </w:p>
        </w:tc>
      </w:tr>
      <w:tr w:rsidR="004875B2">
        <w:trPr>
          <w:trHeight w:val="762"/>
        </w:trPr>
        <w:tc>
          <w:tcPr>
            <w:tcW w:w="1692" w:type="dxa"/>
          </w:tcPr>
          <w:p w:rsidR="004875B2" w:rsidRDefault="00F8532C">
            <w:pPr>
              <w:pStyle w:val="TableParagraph"/>
              <w:numPr>
                <w:ilvl w:val="0"/>
                <w:numId w:val="2"/>
              </w:numPr>
              <w:tabs>
                <w:tab w:val="left" w:pos="267"/>
              </w:tabs>
              <w:spacing w:before="144"/>
              <w:ind w:right="123" w:hanging="53"/>
              <w:jc w:val="left"/>
              <w:rPr>
                <w:sz w:val="20"/>
              </w:rPr>
            </w:pPr>
            <w:r>
              <w:rPr>
                <w:spacing w:val="-3"/>
                <w:sz w:val="20"/>
              </w:rPr>
              <w:t xml:space="preserve">Коммуникация </w:t>
            </w:r>
            <w:r>
              <w:rPr>
                <w:sz w:val="20"/>
              </w:rPr>
              <w:t>как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кооперация</w:t>
            </w:r>
          </w:p>
        </w:tc>
        <w:tc>
          <w:tcPr>
            <w:tcW w:w="2232" w:type="dxa"/>
          </w:tcPr>
          <w:p w:rsidR="004875B2" w:rsidRDefault="00F8532C">
            <w:pPr>
              <w:pStyle w:val="TableParagraph"/>
              <w:ind w:left="257" w:right="198" w:hanging="32"/>
              <w:jc w:val="left"/>
              <w:rPr>
                <w:i/>
                <w:sz w:val="20"/>
              </w:rPr>
            </w:pPr>
            <w:r>
              <w:rPr>
                <w:sz w:val="20"/>
              </w:rPr>
              <w:t>Медодика «Рукавич- ки»</w:t>
            </w:r>
            <w:r>
              <w:rPr>
                <w:i/>
                <w:sz w:val="20"/>
              </w:rPr>
              <w:t>(Г. А. Цукерман)</w:t>
            </w:r>
          </w:p>
        </w:tc>
        <w:tc>
          <w:tcPr>
            <w:tcW w:w="2470" w:type="dxa"/>
          </w:tcPr>
          <w:p w:rsidR="004875B2" w:rsidRDefault="00F8532C">
            <w:pPr>
              <w:pStyle w:val="TableParagraph"/>
              <w:ind w:left="703" w:right="62" w:hanging="608"/>
              <w:jc w:val="left"/>
              <w:rPr>
                <w:i/>
                <w:sz w:val="20"/>
              </w:rPr>
            </w:pPr>
            <w:r>
              <w:rPr>
                <w:sz w:val="20"/>
              </w:rPr>
              <w:t xml:space="preserve">Методика «Рукавички» </w:t>
            </w:r>
            <w:r>
              <w:rPr>
                <w:i/>
                <w:sz w:val="20"/>
              </w:rPr>
              <w:t>(Г. А. Цукерман</w:t>
            </w:r>
          </w:p>
        </w:tc>
        <w:tc>
          <w:tcPr>
            <w:tcW w:w="2302" w:type="dxa"/>
          </w:tcPr>
          <w:p w:rsidR="004875B2" w:rsidRDefault="00F8532C">
            <w:pPr>
              <w:pStyle w:val="TableParagraph"/>
              <w:ind w:left="14" w:right="3"/>
              <w:rPr>
                <w:sz w:val="20"/>
              </w:rPr>
            </w:pPr>
            <w:r>
              <w:rPr>
                <w:sz w:val="20"/>
              </w:rPr>
              <w:t>Методика «Совместная сортировка» (Г.В. Бур- менская)</w:t>
            </w:r>
          </w:p>
        </w:tc>
        <w:tc>
          <w:tcPr>
            <w:tcW w:w="2410" w:type="dxa"/>
          </w:tcPr>
          <w:p w:rsidR="004875B2" w:rsidRDefault="00F8532C">
            <w:pPr>
              <w:pStyle w:val="TableParagraph"/>
              <w:ind w:left="638" w:right="33" w:hanging="574"/>
              <w:jc w:val="left"/>
              <w:rPr>
                <w:i/>
                <w:sz w:val="20"/>
              </w:rPr>
            </w:pPr>
            <w:r>
              <w:rPr>
                <w:sz w:val="20"/>
              </w:rPr>
              <w:t xml:space="preserve">Методика «Рукавички» </w:t>
            </w:r>
            <w:r>
              <w:rPr>
                <w:i/>
                <w:sz w:val="20"/>
              </w:rPr>
              <w:t>(Г. А. Цукерман)</w:t>
            </w:r>
          </w:p>
        </w:tc>
        <w:tc>
          <w:tcPr>
            <w:tcW w:w="2852" w:type="dxa"/>
          </w:tcPr>
          <w:p w:rsidR="004875B2" w:rsidRDefault="00F8532C">
            <w:pPr>
              <w:pStyle w:val="TableParagraph"/>
              <w:ind w:left="343" w:right="92" w:hanging="219"/>
              <w:jc w:val="left"/>
              <w:rPr>
                <w:sz w:val="20"/>
              </w:rPr>
            </w:pPr>
            <w:r>
              <w:rPr>
                <w:sz w:val="20"/>
              </w:rPr>
              <w:t>Методика «Совместная сорти- ровка» (Г.В. Бурменская)</w:t>
            </w:r>
          </w:p>
        </w:tc>
        <w:tc>
          <w:tcPr>
            <w:tcW w:w="1191" w:type="dxa"/>
          </w:tcPr>
          <w:p w:rsidR="004875B2" w:rsidRDefault="00F8532C" w:rsidP="00B12659">
            <w:pPr>
              <w:pStyle w:val="TableParagraph"/>
              <w:ind w:left="530" w:right="-14" w:hanging="519"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Октябрь </w:t>
            </w:r>
          </w:p>
        </w:tc>
        <w:tc>
          <w:tcPr>
            <w:tcW w:w="1057" w:type="dxa"/>
          </w:tcPr>
          <w:p w:rsidR="004875B2" w:rsidRDefault="004875B2">
            <w:pPr>
              <w:pStyle w:val="TableParagraph"/>
              <w:ind w:left="123" w:right="118"/>
              <w:rPr>
                <w:sz w:val="20"/>
              </w:rPr>
            </w:pPr>
          </w:p>
        </w:tc>
      </w:tr>
      <w:tr w:rsidR="004875B2">
        <w:trPr>
          <w:trHeight w:val="1149"/>
        </w:trPr>
        <w:tc>
          <w:tcPr>
            <w:tcW w:w="1692" w:type="dxa"/>
          </w:tcPr>
          <w:p w:rsidR="004875B2" w:rsidRDefault="004875B2">
            <w:pPr>
              <w:pStyle w:val="TableParagraph"/>
              <w:spacing w:before="5"/>
              <w:ind w:left="0"/>
              <w:jc w:val="left"/>
              <w:rPr>
                <w:sz w:val="19"/>
              </w:rPr>
            </w:pPr>
          </w:p>
          <w:p w:rsidR="004875B2" w:rsidRDefault="00F8532C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ind w:right="99" w:firstLine="21"/>
              <w:jc w:val="left"/>
              <w:rPr>
                <w:sz w:val="20"/>
              </w:rPr>
            </w:pPr>
            <w:r>
              <w:rPr>
                <w:sz w:val="20"/>
              </w:rPr>
              <w:t>Коммуникация как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интериориза-</w:t>
            </w:r>
          </w:p>
          <w:p w:rsidR="004875B2" w:rsidRDefault="00F8532C">
            <w:pPr>
              <w:pStyle w:val="TableParagraph"/>
              <w:spacing w:line="228" w:lineRule="exact"/>
              <w:ind w:left="691"/>
              <w:jc w:val="left"/>
              <w:rPr>
                <w:sz w:val="20"/>
              </w:rPr>
            </w:pPr>
            <w:r>
              <w:rPr>
                <w:sz w:val="20"/>
              </w:rPr>
              <w:t>ция</w:t>
            </w:r>
          </w:p>
        </w:tc>
        <w:tc>
          <w:tcPr>
            <w:tcW w:w="2232" w:type="dxa"/>
          </w:tcPr>
          <w:p w:rsidR="004875B2" w:rsidRDefault="00F8532C">
            <w:pPr>
              <w:pStyle w:val="TableParagraph"/>
              <w:ind w:left="19" w:right="8"/>
              <w:rPr>
                <w:sz w:val="20"/>
              </w:rPr>
            </w:pPr>
            <w:r>
              <w:rPr>
                <w:sz w:val="20"/>
              </w:rPr>
              <w:t>Карта диагностики уров- ня сформированности коммуникативных уни- версальных учебных дей-</w:t>
            </w:r>
          </w:p>
          <w:p w:rsidR="004875B2" w:rsidRDefault="00F8532C">
            <w:pPr>
              <w:pStyle w:val="TableParagraph"/>
              <w:spacing w:line="216" w:lineRule="exact"/>
              <w:ind w:left="220" w:right="212"/>
              <w:rPr>
                <w:sz w:val="20"/>
              </w:rPr>
            </w:pPr>
            <w:r>
              <w:rPr>
                <w:sz w:val="20"/>
              </w:rPr>
              <w:t>ствий</w:t>
            </w:r>
          </w:p>
        </w:tc>
        <w:tc>
          <w:tcPr>
            <w:tcW w:w="2470" w:type="dxa"/>
          </w:tcPr>
          <w:p w:rsidR="004875B2" w:rsidRDefault="00F8532C">
            <w:pPr>
              <w:pStyle w:val="TableParagraph"/>
              <w:ind w:right="29" w:firstLine="1"/>
              <w:rPr>
                <w:sz w:val="20"/>
              </w:rPr>
            </w:pPr>
            <w:r>
              <w:rPr>
                <w:sz w:val="20"/>
              </w:rPr>
              <w:t>Карта диагностики уровня сформированности комму- никативных универсальных учебных действий</w:t>
            </w:r>
          </w:p>
        </w:tc>
        <w:tc>
          <w:tcPr>
            <w:tcW w:w="2302" w:type="dxa"/>
          </w:tcPr>
          <w:p w:rsidR="004875B2" w:rsidRDefault="00F8532C">
            <w:pPr>
              <w:pStyle w:val="TableParagraph"/>
              <w:ind w:left="14" w:right="3"/>
              <w:rPr>
                <w:sz w:val="20"/>
              </w:rPr>
            </w:pPr>
            <w:r>
              <w:rPr>
                <w:sz w:val="20"/>
              </w:rPr>
              <w:t>Карта диагностики уровня сформированности ком- муникативных универ-</w:t>
            </w:r>
          </w:p>
          <w:p w:rsidR="004875B2" w:rsidRDefault="00F8532C">
            <w:pPr>
              <w:pStyle w:val="TableParagraph"/>
              <w:spacing w:line="230" w:lineRule="exact"/>
              <w:ind w:left="11" w:right="3"/>
              <w:rPr>
                <w:sz w:val="20"/>
              </w:rPr>
            </w:pPr>
            <w:r>
              <w:rPr>
                <w:sz w:val="20"/>
              </w:rPr>
              <w:t>сальных учебных дей- ствий</w:t>
            </w:r>
          </w:p>
        </w:tc>
        <w:tc>
          <w:tcPr>
            <w:tcW w:w="2410" w:type="dxa"/>
          </w:tcPr>
          <w:p w:rsidR="004875B2" w:rsidRDefault="00F8532C">
            <w:pPr>
              <w:pStyle w:val="TableParagraph"/>
              <w:ind w:left="12" w:hanging="4"/>
              <w:rPr>
                <w:sz w:val="20"/>
              </w:rPr>
            </w:pPr>
            <w:r>
              <w:rPr>
                <w:sz w:val="20"/>
              </w:rPr>
              <w:t>Карта диагностики уровня сформированности комму- никативных универсаль</w:t>
            </w:r>
            <w:r>
              <w:rPr>
                <w:sz w:val="20"/>
              </w:rPr>
              <w:t>ных учебных действий</w:t>
            </w:r>
          </w:p>
        </w:tc>
        <w:tc>
          <w:tcPr>
            <w:tcW w:w="2852" w:type="dxa"/>
          </w:tcPr>
          <w:p w:rsidR="004875B2" w:rsidRDefault="00F8532C">
            <w:pPr>
              <w:pStyle w:val="TableParagraph"/>
              <w:spacing w:line="223" w:lineRule="exact"/>
              <w:ind w:left="129" w:right="119"/>
              <w:rPr>
                <w:sz w:val="20"/>
              </w:rPr>
            </w:pPr>
            <w:r>
              <w:rPr>
                <w:sz w:val="20"/>
              </w:rPr>
              <w:t>Карта диагностики уровня</w:t>
            </w:r>
          </w:p>
          <w:p w:rsidR="004875B2" w:rsidRDefault="00F8532C">
            <w:pPr>
              <w:pStyle w:val="TableParagraph"/>
              <w:ind w:right="30" w:firstLine="1"/>
              <w:rPr>
                <w:sz w:val="20"/>
              </w:rPr>
            </w:pPr>
            <w:r>
              <w:rPr>
                <w:sz w:val="20"/>
              </w:rPr>
              <w:t>сформированности коммуника- тивных универсальных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учебных действий</w:t>
            </w:r>
          </w:p>
        </w:tc>
        <w:tc>
          <w:tcPr>
            <w:tcW w:w="1191" w:type="dxa"/>
          </w:tcPr>
          <w:p w:rsidR="004875B2" w:rsidRDefault="00B12659">
            <w:pPr>
              <w:pStyle w:val="TableParagraph"/>
              <w:ind w:left="530" w:right="-14" w:hanging="519"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Октябрь </w:t>
            </w:r>
            <w:bookmarkStart w:id="0" w:name="_GoBack"/>
            <w:bookmarkEnd w:id="0"/>
          </w:p>
        </w:tc>
        <w:tc>
          <w:tcPr>
            <w:tcW w:w="1057" w:type="dxa"/>
          </w:tcPr>
          <w:p w:rsidR="004875B2" w:rsidRDefault="004875B2">
            <w:pPr>
              <w:pStyle w:val="TableParagraph"/>
              <w:spacing w:line="228" w:lineRule="exact"/>
              <w:ind w:left="125" w:right="118"/>
              <w:rPr>
                <w:sz w:val="20"/>
              </w:rPr>
            </w:pPr>
          </w:p>
        </w:tc>
      </w:tr>
    </w:tbl>
    <w:p w:rsidR="00F8532C" w:rsidRDefault="00F8532C"/>
    <w:sectPr w:rsidR="00F8532C">
      <w:type w:val="continuous"/>
      <w:pgSz w:w="16840" w:h="11910" w:orient="landscape"/>
      <w:pgMar w:top="200" w:right="200" w:bottom="280" w:left="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Narrow">
    <w:altName w:val="Arial Narrow"/>
    <w:charset w:val="CC"/>
    <w:family w:val="swiss"/>
    <w:pitch w:val="variable"/>
    <w:sig w:usb0="00000287" w:usb1="000008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76201"/>
    <w:multiLevelType w:val="hybridMultilevel"/>
    <w:tmpl w:val="F8CEAC46"/>
    <w:lvl w:ilvl="0" w:tplc="A022DE3A">
      <w:numFmt w:val="bullet"/>
      <w:lvlText w:val=""/>
      <w:lvlJc w:val="left"/>
      <w:pPr>
        <w:ind w:left="187" w:hanging="260"/>
      </w:pPr>
      <w:rPr>
        <w:rFonts w:ascii="Symbol" w:eastAsia="Symbol" w:hAnsi="Symbol" w:cs="Symbol" w:hint="default"/>
        <w:w w:val="99"/>
        <w:sz w:val="14"/>
        <w:szCs w:val="14"/>
        <w:lang w:val="ru-RU" w:eastAsia="en-US" w:bidi="ar-SA"/>
      </w:rPr>
    </w:lvl>
    <w:lvl w:ilvl="1" w:tplc="1966CF18">
      <w:numFmt w:val="bullet"/>
      <w:lvlText w:val="•"/>
      <w:lvlJc w:val="left"/>
      <w:pPr>
        <w:ind w:left="330" w:hanging="260"/>
      </w:pPr>
      <w:rPr>
        <w:rFonts w:hint="default"/>
        <w:lang w:val="ru-RU" w:eastAsia="en-US" w:bidi="ar-SA"/>
      </w:rPr>
    </w:lvl>
    <w:lvl w:ilvl="2" w:tplc="80326328">
      <w:numFmt w:val="bullet"/>
      <w:lvlText w:val="•"/>
      <w:lvlJc w:val="left"/>
      <w:pPr>
        <w:ind w:left="480" w:hanging="260"/>
      </w:pPr>
      <w:rPr>
        <w:rFonts w:hint="default"/>
        <w:lang w:val="ru-RU" w:eastAsia="en-US" w:bidi="ar-SA"/>
      </w:rPr>
    </w:lvl>
    <w:lvl w:ilvl="3" w:tplc="8A344E12">
      <w:numFmt w:val="bullet"/>
      <w:lvlText w:val="•"/>
      <w:lvlJc w:val="left"/>
      <w:pPr>
        <w:ind w:left="630" w:hanging="260"/>
      </w:pPr>
      <w:rPr>
        <w:rFonts w:hint="default"/>
        <w:lang w:val="ru-RU" w:eastAsia="en-US" w:bidi="ar-SA"/>
      </w:rPr>
    </w:lvl>
    <w:lvl w:ilvl="4" w:tplc="6C52F15C">
      <w:numFmt w:val="bullet"/>
      <w:lvlText w:val="•"/>
      <w:lvlJc w:val="left"/>
      <w:pPr>
        <w:ind w:left="780" w:hanging="260"/>
      </w:pPr>
      <w:rPr>
        <w:rFonts w:hint="default"/>
        <w:lang w:val="ru-RU" w:eastAsia="en-US" w:bidi="ar-SA"/>
      </w:rPr>
    </w:lvl>
    <w:lvl w:ilvl="5" w:tplc="F72E4902">
      <w:numFmt w:val="bullet"/>
      <w:lvlText w:val="•"/>
      <w:lvlJc w:val="left"/>
      <w:pPr>
        <w:ind w:left="931" w:hanging="260"/>
      </w:pPr>
      <w:rPr>
        <w:rFonts w:hint="default"/>
        <w:lang w:val="ru-RU" w:eastAsia="en-US" w:bidi="ar-SA"/>
      </w:rPr>
    </w:lvl>
    <w:lvl w:ilvl="6" w:tplc="235E3864">
      <w:numFmt w:val="bullet"/>
      <w:lvlText w:val="•"/>
      <w:lvlJc w:val="left"/>
      <w:pPr>
        <w:ind w:left="1081" w:hanging="260"/>
      </w:pPr>
      <w:rPr>
        <w:rFonts w:hint="default"/>
        <w:lang w:val="ru-RU" w:eastAsia="en-US" w:bidi="ar-SA"/>
      </w:rPr>
    </w:lvl>
    <w:lvl w:ilvl="7" w:tplc="A0349632">
      <w:numFmt w:val="bullet"/>
      <w:lvlText w:val="•"/>
      <w:lvlJc w:val="left"/>
      <w:pPr>
        <w:ind w:left="1231" w:hanging="260"/>
      </w:pPr>
      <w:rPr>
        <w:rFonts w:hint="default"/>
        <w:lang w:val="ru-RU" w:eastAsia="en-US" w:bidi="ar-SA"/>
      </w:rPr>
    </w:lvl>
    <w:lvl w:ilvl="8" w:tplc="9BEC4124">
      <w:numFmt w:val="bullet"/>
      <w:lvlText w:val="•"/>
      <w:lvlJc w:val="left"/>
      <w:pPr>
        <w:ind w:left="1381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230D6E35"/>
    <w:multiLevelType w:val="hybridMultilevel"/>
    <w:tmpl w:val="5D54BACC"/>
    <w:lvl w:ilvl="0" w:tplc="CD38613A">
      <w:numFmt w:val="bullet"/>
      <w:lvlText w:val="•"/>
      <w:lvlJc w:val="left"/>
      <w:pPr>
        <w:ind w:left="184" w:hanging="135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en-US" w:bidi="ar-SA"/>
      </w:rPr>
    </w:lvl>
    <w:lvl w:ilvl="1" w:tplc="7966E254">
      <w:numFmt w:val="bullet"/>
      <w:lvlText w:val="•"/>
      <w:lvlJc w:val="left"/>
      <w:pPr>
        <w:ind w:left="330" w:hanging="135"/>
      </w:pPr>
      <w:rPr>
        <w:rFonts w:hint="default"/>
        <w:lang w:val="ru-RU" w:eastAsia="en-US" w:bidi="ar-SA"/>
      </w:rPr>
    </w:lvl>
    <w:lvl w:ilvl="2" w:tplc="63648EB2">
      <w:numFmt w:val="bullet"/>
      <w:lvlText w:val="•"/>
      <w:lvlJc w:val="left"/>
      <w:pPr>
        <w:ind w:left="480" w:hanging="135"/>
      </w:pPr>
      <w:rPr>
        <w:rFonts w:hint="default"/>
        <w:lang w:val="ru-RU" w:eastAsia="en-US" w:bidi="ar-SA"/>
      </w:rPr>
    </w:lvl>
    <w:lvl w:ilvl="3" w:tplc="A5F663F6">
      <w:numFmt w:val="bullet"/>
      <w:lvlText w:val="•"/>
      <w:lvlJc w:val="left"/>
      <w:pPr>
        <w:ind w:left="630" w:hanging="135"/>
      </w:pPr>
      <w:rPr>
        <w:rFonts w:hint="default"/>
        <w:lang w:val="ru-RU" w:eastAsia="en-US" w:bidi="ar-SA"/>
      </w:rPr>
    </w:lvl>
    <w:lvl w:ilvl="4" w:tplc="670C8F2C">
      <w:numFmt w:val="bullet"/>
      <w:lvlText w:val="•"/>
      <w:lvlJc w:val="left"/>
      <w:pPr>
        <w:ind w:left="780" w:hanging="135"/>
      </w:pPr>
      <w:rPr>
        <w:rFonts w:hint="default"/>
        <w:lang w:val="ru-RU" w:eastAsia="en-US" w:bidi="ar-SA"/>
      </w:rPr>
    </w:lvl>
    <w:lvl w:ilvl="5" w:tplc="1BFE33EA">
      <w:numFmt w:val="bullet"/>
      <w:lvlText w:val="•"/>
      <w:lvlJc w:val="left"/>
      <w:pPr>
        <w:ind w:left="931" w:hanging="135"/>
      </w:pPr>
      <w:rPr>
        <w:rFonts w:hint="default"/>
        <w:lang w:val="ru-RU" w:eastAsia="en-US" w:bidi="ar-SA"/>
      </w:rPr>
    </w:lvl>
    <w:lvl w:ilvl="6" w:tplc="EA706546">
      <w:numFmt w:val="bullet"/>
      <w:lvlText w:val="•"/>
      <w:lvlJc w:val="left"/>
      <w:pPr>
        <w:ind w:left="1081" w:hanging="135"/>
      </w:pPr>
      <w:rPr>
        <w:rFonts w:hint="default"/>
        <w:lang w:val="ru-RU" w:eastAsia="en-US" w:bidi="ar-SA"/>
      </w:rPr>
    </w:lvl>
    <w:lvl w:ilvl="7" w:tplc="9F786A7E">
      <w:numFmt w:val="bullet"/>
      <w:lvlText w:val="•"/>
      <w:lvlJc w:val="left"/>
      <w:pPr>
        <w:ind w:left="1231" w:hanging="135"/>
      </w:pPr>
      <w:rPr>
        <w:rFonts w:hint="default"/>
        <w:lang w:val="ru-RU" w:eastAsia="en-US" w:bidi="ar-SA"/>
      </w:rPr>
    </w:lvl>
    <w:lvl w:ilvl="8" w:tplc="C464C454">
      <w:numFmt w:val="bullet"/>
      <w:lvlText w:val="•"/>
      <w:lvlJc w:val="left"/>
      <w:pPr>
        <w:ind w:left="1381" w:hanging="135"/>
      </w:pPr>
      <w:rPr>
        <w:rFonts w:hint="default"/>
        <w:lang w:val="ru-RU" w:eastAsia="en-US" w:bidi="ar-SA"/>
      </w:rPr>
    </w:lvl>
  </w:abstractNum>
  <w:abstractNum w:abstractNumId="2" w15:restartNumberingAfterBreak="0">
    <w:nsid w:val="6A712F8D"/>
    <w:multiLevelType w:val="hybridMultilevel"/>
    <w:tmpl w:val="CD5E4D94"/>
    <w:lvl w:ilvl="0" w:tplc="7C065B94">
      <w:numFmt w:val="bullet"/>
      <w:lvlText w:val="•"/>
      <w:lvlJc w:val="left"/>
      <w:pPr>
        <w:ind w:left="110" w:hanging="135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en-US" w:bidi="ar-SA"/>
      </w:rPr>
    </w:lvl>
    <w:lvl w:ilvl="1" w:tplc="A7C47322">
      <w:numFmt w:val="bullet"/>
      <w:lvlText w:val="•"/>
      <w:lvlJc w:val="left"/>
      <w:pPr>
        <w:ind w:left="276" w:hanging="135"/>
      </w:pPr>
      <w:rPr>
        <w:rFonts w:hint="default"/>
        <w:lang w:val="ru-RU" w:eastAsia="en-US" w:bidi="ar-SA"/>
      </w:rPr>
    </w:lvl>
    <w:lvl w:ilvl="2" w:tplc="62908538">
      <w:numFmt w:val="bullet"/>
      <w:lvlText w:val="•"/>
      <w:lvlJc w:val="left"/>
      <w:pPr>
        <w:ind w:left="432" w:hanging="135"/>
      </w:pPr>
      <w:rPr>
        <w:rFonts w:hint="default"/>
        <w:lang w:val="ru-RU" w:eastAsia="en-US" w:bidi="ar-SA"/>
      </w:rPr>
    </w:lvl>
    <w:lvl w:ilvl="3" w:tplc="4F42F65C">
      <w:numFmt w:val="bullet"/>
      <w:lvlText w:val="•"/>
      <w:lvlJc w:val="left"/>
      <w:pPr>
        <w:ind w:left="588" w:hanging="135"/>
      </w:pPr>
      <w:rPr>
        <w:rFonts w:hint="default"/>
        <w:lang w:val="ru-RU" w:eastAsia="en-US" w:bidi="ar-SA"/>
      </w:rPr>
    </w:lvl>
    <w:lvl w:ilvl="4" w:tplc="B34A98F6">
      <w:numFmt w:val="bullet"/>
      <w:lvlText w:val="•"/>
      <w:lvlJc w:val="left"/>
      <w:pPr>
        <w:ind w:left="744" w:hanging="135"/>
      </w:pPr>
      <w:rPr>
        <w:rFonts w:hint="default"/>
        <w:lang w:val="ru-RU" w:eastAsia="en-US" w:bidi="ar-SA"/>
      </w:rPr>
    </w:lvl>
    <w:lvl w:ilvl="5" w:tplc="C50CE52C">
      <w:numFmt w:val="bullet"/>
      <w:lvlText w:val="•"/>
      <w:lvlJc w:val="left"/>
      <w:pPr>
        <w:ind w:left="901" w:hanging="135"/>
      </w:pPr>
      <w:rPr>
        <w:rFonts w:hint="default"/>
        <w:lang w:val="ru-RU" w:eastAsia="en-US" w:bidi="ar-SA"/>
      </w:rPr>
    </w:lvl>
    <w:lvl w:ilvl="6" w:tplc="6F22D3DE">
      <w:numFmt w:val="bullet"/>
      <w:lvlText w:val="•"/>
      <w:lvlJc w:val="left"/>
      <w:pPr>
        <w:ind w:left="1057" w:hanging="135"/>
      </w:pPr>
      <w:rPr>
        <w:rFonts w:hint="default"/>
        <w:lang w:val="ru-RU" w:eastAsia="en-US" w:bidi="ar-SA"/>
      </w:rPr>
    </w:lvl>
    <w:lvl w:ilvl="7" w:tplc="9EB4050C">
      <w:numFmt w:val="bullet"/>
      <w:lvlText w:val="•"/>
      <w:lvlJc w:val="left"/>
      <w:pPr>
        <w:ind w:left="1213" w:hanging="135"/>
      </w:pPr>
      <w:rPr>
        <w:rFonts w:hint="default"/>
        <w:lang w:val="ru-RU" w:eastAsia="en-US" w:bidi="ar-SA"/>
      </w:rPr>
    </w:lvl>
    <w:lvl w:ilvl="8" w:tplc="060AF5FC">
      <w:numFmt w:val="bullet"/>
      <w:lvlText w:val="•"/>
      <w:lvlJc w:val="left"/>
      <w:pPr>
        <w:ind w:left="1369" w:hanging="13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875B2"/>
    <w:rsid w:val="004875B2"/>
    <w:rsid w:val="00B12659"/>
    <w:rsid w:val="00F8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BE123"/>
  <w15:docId w15:val="{96C8A5D9-CFF4-4336-BCDE-152B963A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4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585</Words>
  <Characters>3341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3</cp:revision>
  <dcterms:created xsi:type="dcterms:W3CDTF">2020-11-18T13:37:00Z</dcterms:created>
  <dcterms:modified xsi:type="dcterms:W3CDTF">2020-11-19T05:24:00Z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2020-11-18T00:00:00Z</vt:filetime>
  </property>
</Properties>
</file>